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C9BF" w14:textId="07A07721" w:rsidR="00072B7B" w:rsidRDefault="00903E68" w:rsidP="00C72344">
      <w:pPr>
        <w:pStyle w:val="1"/>
        <w:spacing w:before="0" w:after="0" w:line="600" w:lineRule="exact"/>
        <w:jc w:val="left"/>
        <w:rPr>
          <w:rFonts w:ascii="黑体" w:eastAsia="黑体" w:hAnsi="黑体"/>
          <w:b w:val="0"/>
          <w:bCs/>
          <w:sz w:val="32"/>
          <w:szCs w:val="32"/>
        </w:rPr>
      </w:pPr>
      <w:r>
        <w:rPr>
          <w:rFonts w:ascii="黑体" w:eastAsia="黑体" w:hAnsi="黑体" w:hint="eastAsia"/>
          <w:b w:val="0"/>
          <w:bCs/>
          <w:sz w:val="32"/>
          <w:szCs w:val="32"/>
        </w:rPr>
        <w:t>附件2</w:t>
      </w:r>
    </w:p>
    <w:p w14:paraId="3206D5D3" w14:textId="77777777" w:rsidR="00D751FA" w:rsidRPr="00D751FA" w:rsidRDefault="00D751FA" w:rsidP="00D751FA"/>
    <w:p w14:paraId="45DA52BF" w14:textId="77777777" w:rsidR="00532D47" w:rsidRDefault="00FB0504">
      <w:pPr>
        <w:pStyle w:val="1"/>
        <w:spacing w:before="0" w:after="0" w:line="6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</w:rPr>
      </w:pPr>
      <w:r w:rsidRPr="00FB0504"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三亚国际游艇中心</w:t>
      </w:r>
    </w:p>
    <w:p w14:paraId="54BDA900" w14:textId="77777777" w:rsidR="00532D47" w:rsidRDefault="00FB0504">
      <w:pPr>
        <w:pStyle w:val="1"/>
        <w:spacing w:before="0" w:after="0" w:line="6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</w:rPr>
      </w:pPr>
      <w:r w:rsidRPr="00FB0504"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试运营季</w:t>
      </w:r>
      <w:r w:rsidR="00532D47"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特装</w:t>
      </w:r>
      <w:r w:rsidRPr="00FB0504"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展位</w:t>
      </w:r>
      <w:r w:rsidR="006235EA"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设计搭建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项目</w:t>
      </w:r>
    </w:p>
    <w:p w14:paraId="68E4A964" w14:textId="63A53A62" w:rsidR="00072B7B" w:rsidRDefault="00903E68">
      <w:pPr>
        <w:pStyle w:val="1"/>
        <w:spacing w:before="0" w:after="0" w:line="600" w:lineRule="exact"/>
        <w:jc w:val="center"/>
        <w:rPr>
          <w:rFonts w:ascii="方正小标宋简体" w:eastAsia="方正小标宋简体" w:hAnsi="方正小标宋简体" w:cs="方正小标宋简体"/>
          <w:b w:val="0"/>
          <w:bCs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</w:rPr>
        <w:t>评分说明</w:t>
      </w:r>
    </w:p>
    <w:p w14:paraId="27435279" w14:textId="77777777" w:rsidR="00072B7B" w:rsidRDefault="00072B7B"/>
    <w:p w14:paraId="5CBFAA12" w14:textId="7298EDCC" w:rsidR="00072B7B" w:rsidRDefault="00903E68">
      <w:pPr>
        <w:spacing w:line="578" w:lineRule="exact"/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本项目的评标办法采用综合评分法。满分为100分，其中报价部分得分</w:t>
      </w:r>
      <w:r w:rsidR="00934C06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0分，商务部分2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分，技术部分</w:t>
      </w:r>
      <w:r w:rsidR="00934C06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0分。综合得分最高者为第一成交候选人。</w:t>
      </w:r>
    </w:p>
    <w:p w14:paraId="3FEC64A2" w14:textId="6A309CD6" w:rsidR="00072B7B" w:rsidRDefault="00903E68">
      <w:pPr>
        <w:spacing w:line="578" w:lineRule="exact"/>
        <w:ind w:firstLineChars="200" w:firstLine="64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eastAsia="黑体" w:hint="eastAsia"/>
          <w:bCs/>
          <w:sz w:val="32"/>
          <w:szCs w:val="32"/>
        </w:rPr>
        <w:t>报价</w:t>
      </w:r>
      <w:r>
        <w:rPr>
          <w:rFonts w:eastAsia="黑体"/>
          <w:bCs/>
          <w:sz w:val="32"/>
          <w:szCs w:val="32"/>
        </w:rPr>
        <w:t>部分（</w:t>
      </w:r>
      <w:r w:rsidR="00FB0504">
        <w:rPr>
          <w:rFonts w:eastAsia="黑体"/>
          <w:bCs/>
          <w:sz w:val="32"/>
          <w:szCs w:val="32"/>
        </w:rPr>
        <w:t>3</w:t>
      </w:r>
      <w:r>
        <w:rPr>
          <w:rFonts w:eastAsia="黑体"/>
          <w:bCs/>
          <w:sz w:val="32"/>
          <w:szCs w:val="32"/>
        </w:rPr>
        <w:t>0</w:t>
      </w:r>
      <w:r>
        <w:rPr>
          <w:rFonts w:eastAsia="黑体"/>
          <w:bCs/>
          <w:sz w:val="32"/>
          <w:szCs w:val="32"/>
        </w:rPr>
        <w:t>分）</w:t>
      </w:r>
    </w:p>
    <w:p w14:paraId="6ADD6A80" w14:textId="77777777" w:rsidR="00072B7B" w:rsidRDefault="00903E68">
      <w:pPr>
        <w:spacing w:line="578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价格得分计算公式：</w:t>
      </w:r>
    </w:p>
    <w:p w14:paraId="4B4B8D90" w14:textId="6051661A" w:rsidR="00072B7B" w:rsidRDefault="00903E68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价格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分统一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采用低价优先法计算，将通过初步筛选的所有投标人的投标价格，即满足招标文件要求且价格最低的投标报价为基准价，其价格分为满分（</w:t>
      </w:r>
      <w:r w:rsidR="00470AB7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0分）。其他投标人的价格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分统一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按照下列公式计算：</w:t>
      </w:r>
    </w:p>
    <w:p w14:paraId="2C8297DE" w14:textId="77777777" w:rsidR="00072B7B" w:rsidRDefault="00903E68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评标基准值</w:t>
      </w:r>
      <w:r>
        <w:rPr>
          <w:rFonts w:eastAsia="仿宋_GB2312"/>
          <w:bCs/>
          <w:color w:val="000000"/>
          <w:sz w:val="32"/>
          <w:szCs w:val="32"/>
        </w:rPr>
        <w:t>=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有效投标人的最低投标报价</w:t>
      </w:r>
    </w:p>
    <w:p w14:paraId="2908EF39" w14:textId="407BC725" w:rsidR="00072B7B" w:rsidRDefault="00903E68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报价得分</w:t>
      </w:r>
      <w:r>
        <w:rPr>
          <w:rFonts w:eastAsia="仿宋_GB2312"/>
          <w:bCs/>
          <w:color w:val="000000"/>
          <w:sz w:val="32"/>
          <w:szCs w:val="32"/>
        </w:rPr>
        <w:t>=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评标基准值/投标报价×</w:t>
      </w:r>
      <w:r w:rsidR="00470AB7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0%×100。</w:t>
      </w:r>
    </w:p>
    <w:p w14:paraId="56CE33CC" w14:textId="77777777" w:rsidR="00072B7B" w:rsidRDefault="00903E68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注：价格得分取小数点后两位，四舍五入。</w:t>
      </w:r>
    </w:p>
    <w:p w14:paraId="3FA60DFF" w14:textId="0C4868EC" w:rsidR="00072B7B" w:rsidRDefault="00903E68">
      <w:pPr>
        <w:spacing w:line="578" w:lineRule="exact"/>
        <w:ind w:firstLineChars="200" w:firstLine="64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二、商务部分（</w:t>
      </w:r>
      <w:r w:rsidR="00777ECA">
        <w:rPr>
          <w:rFonts w:eastAsia="黑体"/>
          <w:bCs/>
          <w:sz w:val="32"/>
          <w:szCs w:val="32"/>
        </w:rPr>
        <w:t>2</w:t>
      </w:r>
      <w:r>
        <w:rPr>
          <w:rFonts w:eastAsia="黑体"/>
          <w:bCs/>
          <w:sz w:val="32"/>
          <w:szCs w:val="32"/>
        </w:rPr>
        <w:t>0</w:t>
      </w:r>
      <w:r>
        <w:rPr>
          <w:rFonts w:eastAsia="黑体"/>
          <w:bCs/>
          <w:sz w:val="32"/>
          <w:szCs w:val="32"/>
        </w:rPr>
        <w:t>分）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76"/>
        <w:gridCol w:w="6520"/>
        <w:gridCol w:w="1247"/>
      </w:tblGrid>
      <w:tr w:rsidR="00072B7B" w14:paraId="14C6AD33" w14:textId="77777777">
        <w:trPr>
          <w:trHeight w:val="395"/>
          <w:jc w:val="center"/>
        </w:trPr>
        <w:tc>
          <w:tcPr>
            <w:tcW w:w="826" w:type="dxa"/>
            <w:vAlign w:val="center"/>
          </w:tcPr>
          <w:p w14:paraId="6073D743" w14:textId="77777777" w:rsidR="00072B7B" w:rsidRDefault="00903E68">
            <w:pPr>
              <w:snapToGrid w:val="0"/>
              <w:spacing w:line="578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57160732" w14:textId="77777777" w:rsidR="00072B7B" w:rsidRDefault="00903E68">
            <w:pPr>
              <w:snapToGrid w:val="0"/>
              <w:spacing w:line="578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4"/>
              </w:rPr>
              <w:t>评审内容</w:t>
            </w:r>
          </w:p>
        </w:tc>
        <w:tc>
          <w:tcPr>
            <w:tcW w:w="6520" w:type="dxa"/>
            <w:vAlign w:val="center"/>
          </w:tcPr>
          <w:p w14:paraId="031EEB8D" w14:textId="77777777" w:rsidR="00072B7B" w:rsidRDefault="00903E68">
            <w:pPr>
              <w:snapToGrid w:val="0"/>
              <w:spacing w:line="578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4"/>
              </w:rPr>
              <w:t>评分标准</w:t>
            </w:r>
          </w:p>
        </w:tc>
        <w:tc>
          <w:tcPr>
            <w:tcW w:w="1247" w:type="dxa"/>
          </w:tcPr>
          <w:p w14:paraId="543F204B" w14:textId="77777777" w:rsidR="00072B7B" w:rsidRDefault="00903E68">
            <w:pPr>
              <w:spacing w:line="578" w:lineRule="exact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4"/>
              </w:rPr>
              <w:t>最高得分</w:t>
            </w:r>
          </w:p>
        </w:tc>
      </w:tr>
      <w:tr w:rsidR="00FB0504" w14:paraId="2A5FB107" w14:textId="77777777">
        <w:trPr>
          <w:trHeight w:val="800"/>
          <w:jc w:val="center"/>
        </w:trPr>
        <w:tc>
          <w:tcPr>
            <w:tcW w:w="826" w:type="dxa"/>
            <w:vMerge w:val="restart"/>
            <w:vAlign w:val="center"/>
          </w:tcPr>
          <w:p w14:paraId="24EF40BD" w14:textId="77777777" w:rsidR="00FB0504" w:rsidRDefault="00FB0504" w:rsidP="00FB0504"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099369E1" w14:textId="77777777" w:rsidR="00FB0504" w:rsidRDefault="00FB0504" w:rsidP="00777ECA"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人员实力</w:t>
            </w:r>
          </w:p>
        </w:tc>
        <w:tc>
          <w:tcPr>
            <w:tcW w:w="6520" w:type="dxa"/>
            <w:vAlign w:val="center"/>
          </w:tcPr>
          <w:p w14:paraId="4FAFBA46" w14:textId="4EE67A83" w:rsidR="00FB0504" w:rsidRPr="00FB0504" w:rsidRDefault="00FB0504" w:rsidP="00FB0504">
            <w:pPr>
              <w:widowControl/>
              <w:spacing w:line="36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1</w:t>
            </w:r>
            <w:r w:rsidRPr="00FB0504">
              <w:rPr>
                <w:rFonts w:hint="eastAsia"/>
                <w:sz w:val="24"/>
              </w:rPr>
              <w:t>、项目小组主要成员数量</w:t>
            </w:r>
          </w:p>
          <w:p w14:paraId="2389FBA1" w14:textId="142CF8EF" w:rsidR="00FB0504" w:rsidRPr="00FB0504" w:rsidRDefault="00FB0504" w:rsidP="00FB0504">
            <w:pPr>
              <w:widowControl/>
              <w:spacing w:line="36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投标人拟投入的项目小组主要成员不少于</w:t>
            </w:r>
            <w:r w:rsidR="004B4EAF">
              <w:rPr>
                <w:sz w:val="24"/>
              </w:rPr>
              <w:t>5</w:t>
            </w:r>
            <w:r w:rsidRPr="00FB0504">
              <w:rPr>
                <w:rFonts w:hint="eastAsia"/>
                <w:sz w:val="24"/>
              </w:rPr>
              <w:t>人，须具备大专（含）以上学历，满足</w:t>
            </w:r>
            <w:r w:rsidR="004B4EAF">
              <w:rPr>
                <w:sz w:val="24"/>
              </w:rPr>
              <w:t>5</w:t>
            </w:r>
            <w:r w:rsidRPr="00FB0504">
              <w:rPr>
                <w:rFonts w:hint="eastAsia"/>
                <w:sz w:val="24"/>
              </w:rPr>
              <w:t>人</w:t>
            </w:r>
            <w:proofErr w:type="gramStart"/>
            <w:r w:rsidRPr="00FB0504">
              <w:rPr>
                <w:rFonts w:hint="eastAsia"/>
                <w:sz w:val="24"/>
              </w:rPr>
              <w:t>得基础分</w:t>
            </w:r>
            <w:proofErr w:type="gramEnd"/>
            <w:r w:rsidR="004B4EAF">
              <w:rPr>
                <w:sz w:val="24"/>
              </w:rPr>
              <w:t>5</w:t>
            </w:r>
            <w:r w:rsidRPr="00FB0504">
              <w:rPr>
                <w:rFonts w:hint="eastAsia"/>
                <w:sz w:val="24"/>
              </w:rPr>
              <w:t>分；每减少</w:t>
            </w:r>
            <w:r w:rsidRPr="00FB0504">
              <w:rPr>
                <w:rFonts w:hint="eastAsia"/>
                <w:sz w:val="24"/>
              </w:rPr>
              <w:t>1</w:t>
            </w:r>
            <w:r w:rsidRPr="00FB0504">
              <w:rPr>
                <w:rFonts w:hint="eastAsia"/>
                <w:sz w:val="24"/>
              </w:rPr>
              <w:t>人扣分，扣完为止。</w:t>
            </w:r>
          </w:p>
          <w:p w14:paraId="118EC334" w14:textId="7F870E0D" w:rsidR="00FB0504" w:rsidRDefault="00FB0504" w:rsidP="00FB0504">
            <w:pPr>
              <w:widowControl/>
              <w:spacing w:line="32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证明材料：提供驻场人员学历证书复印件和</w:t>
            </w:r>
            <w:r w:rsidRPr="00FB0504">
              <w:rPr>
                <w:rFonts w:hint="eastAsia"/>
                <w:sz w:val="24"/>
              </w:rPr>
              <w:t>2023</w:t>
            </w:r>
            <w:r w:rsidRPr="00FB0504">
              <w:rPr>
                <w:rFonts w:hint="eastAsia"/>
                <w:sz w:val="24"/>
              </w:rPr>
              <w:t>年任意连续</w:t>
            </w:r>
            <w:r w:rsidRPr="00FB0504">
              <w:rPr>
                <w:rFonts w:hint="eastAsia"/>
                <w:sz w:val="24"/>
              </w:rPr>
              <w:t>3</w:t>
            </w:r>
            <w:r w:rsidRPr="00FB0504">
              <w:rPr>
                <w:rFonts w:hint="eastAsia"/>
                <w:sz w:val="24"/>
              </w:rPr>
              <w:t>个月在本单位的社保缴纳证明材料复印件，未提供不得分。</w:t>
            </w:r>
          </w:p>
        </w:tc>
        <w:tc>
          <w:tcPr>
            <w:tcW w:w="1247" w:type="dxa"/>
            <w:vAlign w:val="center"/>
          </w:tcPr>
          <w:p w14:paraId="2CE36328" w14:textId="412D0DDA" w:rsidR="00FB0504" w:rsidRDefault="004B4EAF" w:rsidP="00FB0504">
            <w:pPr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B0504">
              <w:rPr>
                <w:sz w:val="24"/>
              </w:rPr>
              <w:t>分</w:t>
            </w:r>
          </w:p>
        </w:tc>
      </w:tr>
      <w:tr w:rsidR="00072B7B" w14:paraId="4E78E3DC" w14:textId="77777777" w:rsidTr="00777ECA">
        <w:trPr>
          <w:trHeight w:val="1550"/>
          <w:jc w:val="center"/>
        </w:trPr>
        <w:tc>
          <w:tcPr>
            <w:tcW w:w="826" w:type="dxa"/>
            <w:vMerge/>
            <w:vAlign w:val="center"/>
          </w:tcPr>
          <w:p w14:paraId="34171590" w14:textId="77777777" w:rsidR="00072B7B" w:rsidRDefault="00072B7B">
            <w:pPr>
              <w:snapToGrid w:val="0"/>
              <w:spacing w:line="578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A2FBBE" w14:textId="77777777" w:rsidR="00072B7B" w:rsidRDefault="00072B7B">
            <w:pPr>
              <w:snapToGrid w:val="0"/>
              <w:spacing w:line="57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4789205F" w14:textId="03729F44" w:rsidR="00FB0504" w:rsidRPr="00FB0504" w:rsidRDefault="00777ECA" w:rsidP="00FB0504">
            <w:pPr>
              <w:widowControl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FB0504" w:rsidRPr="00FB0504">
              <w:rPr>
                <w:rFonts w:hint="eastAsia"/>
                <w:sz w:val="24"/>
              </w:rPr>
              <w:t>、项目小组主要成员专业</w:t>
            </w:r>
          </w:p>
          <w:p w14:paraId="72ABC3C3" w14:textId="4670C29B" w:rsidR="00FB0504" w:rsidRPr="00FB0504" w:rsidRDefault="00FB0504" w:rsidP="00FB0504">
            <w:pPr>
              <w:widowControl/>
              <w:spacing w:line="36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投标人拟投入的项目小组主要成员具备会展、设计</w:t>
            </w:r>
            <w:r w:rsidR="00C678EE">
              <w:rPr>
                <w:rFonts w:hint="eastAsia"/>
                <w:sz w:val="24"/>
              </w:rPr>
              <w:t>、广告、营销、工商管理</w:t>
            </w:r>
            <w:r w:rsidRPr="00FB0504">
              <w:rPr>
                <w:rFonts w:hint="eastAsia"/>
                <w:sz w:val="24"/>
              </w:rPr>
              <w:t>相关专业学历证书的，满足条件人员每提供一人得</w:t>
            </w:r>
            <w:r w:rsidR="004B4EAF">
              <w:rPr>
                <w:sz w:val="24"/>
              </w:rPr>
              <w:t>1</w:t>
            </w:r>
            <w:r w:rsidRPr="00FB0504">
              <w:rPr>
                <w:rFonts w:hint="eastAsia"/>
                <w:sz w:val="24"/>
              </w:rPr>
              <w:t>分，本项满分</w:t>
            </w:r>
            <w:r w:rsidR="004B4EAF">
              <w:rPr>
                <w:sz w:val="24"/>
              </w:rPr>
              <w:t>5</w:t>
            </w:r>
            <w:r w:rsidRPr="00FB0504">
              <w:rPr>
                <w:rFonts w:hint="eastAsia"/>
                <w:sz w:val="24"/>
              </w:rPr>
              <w:t>分。</w:t>
            </w:r>
          </w:p>
          <w:p w14:paraId="4BE71BE3" w14:textId="428200AF" w:rsidR="00072B7B" w:rsidRDefault="00FB0504" w:rsidP="00FB0504">
            <w:pPr>
              <w:snapToGrid w:val="0"/>
              <w:spacing w:line="36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证明材料：提供项目小组主要成员专业学历专业等相关证明材料复印件，和</w:t>
            </w:r>
            <w:r w:rsidRPr="00FB0504">
              <w:rPr>
                <w:rFonts w:hint="eastAsia"/>
                <w:sz w:val="24"/>
              </w:rPr>
              <w:t>2023</w:t>
            </w:r>
            <w:r w:rsidRPr="00FB0504">
              <w:rPr>
                <w:rFonts w:hint="eastAsia"/>
                <w:sz w:val="24"/>
              </w:rPr>
              <w:t>年任意连续</w:t>
            </w:r>
            <w:r w:rsidRPr="00FB0504">
              <w:rPr>
                <w:rFonts w:hint="eastAsia"/>
                <w:sz w:val="24"/>
              </w:rPr>
              <w:t>3</w:t>
            </w:r>
            <w:r w:rsidRPr="00FB0504">
              <w:rPr>
                <w:rFonts w:hint="eastAsia"/>
                <w:sz w:val="24"/>
              </w:rPr>
              <w:t>个月在本单位的社保缴纳证明材料复印件，未提供不得分）</w:t>
            </w:r>
          </w:p>
        </w:tc>
        <w:tc>
          <w:tcPr>
            <w:tcW w:w="1247" w:type="dxa"/>
            <w:vAlign w:val="center"/>
          </w:tcPr>
          <w:p w14:paraId="7C25BAB6" w14:textId="4FD6566A" w:rsidR="00072B7B" w:rsidRDefault="004B4EAF">
            <w:pPr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03E68">
              <w:rPr>
                <w:sz w:val="24"/>
              </w:rPr>
              <w:t>分</w:t>
            </w:r>
          </w:p>
        </w:tc>
      </w:tr>
      <w:tr w:rsidR="00777ECA" w14:paraId="7D92DA20" w14:textId="77777777" w:rsidTr="000A1201">
        <w:trPr>
          <w:trHeight w:val="1712"/>
          <w:jc w:val="center"/>
        </w:trPr>
        <w:tc>
          <w:tcPr>
            <w:tcW w:w="826" w:type="dxa"/>
            <w:vMerge w:val="restart"/>
            <w:vAlign w:val="center"/>
          </w:tcPr>
          <w:p w14:paraId="0ECA3F9F" w14:textId="77777777" w:rsidR="00777ECA" w:rsidRDefault="00777ECA"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7FF78249" w14:textId="77777777" w:rsidR="00777ECA" w:rsidRDefault="00777ECA"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业绩</w:t>
            </w:r>
          </w:p>
        </w:tc>
        <w:tc>
          <w:tcPr>
            <w:tcW w:w="6520" w:type="dxa"/>
            <w:vAlign w:val="center"/>
          </w:tcPr>
          <w:p w14:paraId="5D552483" w14:textId="1ADC5682" w:rsidR="00777ECA" w:rsidRPr="00FB0504" w:rsidRDefault="000A1201" w:rsidP="00FB0504">
            <w:pPr>
              <w:snapToGrid w:val="0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777ECA" w:rsidRPr="00FB0504">
              <w:rPr>
                <w:rFonts w:hint="eastAsia"/>
                <w:sz w:val="24"/>
              </w:rPr>
              <w:t>2020</w:t>
            </w:r>
            <w:r w:rsidR="00777ECA" w:rsidRPr="00FB0504">
              <w:rPr>
                <w:rFonts w:hint="eastAsia"/>
                <w:sz w:val="24"/>
              </w:rPr>
              <w:t>年以来（以签订时间为准）承接的会议、会展服务等类似项目业绩，每提供</w:t>
            </w:r>
            <w:r w:rsidR="00777ECA" w:rsidRPr="00FB0504">
              <w:rPr>
                <w:rFonts w:hint="eastAsia"/>
                <w:sz w:val="24"/>
              </w:rPr>
              <w:t>1</w:t>
            </w:r>
            <w:r w:rsidR="00777ECA" w:rsidRPr="00FB0504">
              <w:rPr>
                <w:rFonts w:hint="eastAsia"/>
                <w:sz w:val="24"/>
              </w:rPr>
              <w:t>个得</w:t>
            </w:r>
            <w:r w:rsidR="004B4EAF">
              <w:rPr>
                <w:sz w:val="24"/>
              </w:rPr>
              <w:t>1</w:t>
            </w:r>
            <w:r w:rsidR="00777ECA" w:rsidRPr="00FB0504">
              <w:rPr>
                <w:rFonts w:hint="eastAsia"/>
                <w:sz w:val="24"/>
              </w:rPr>
              <w:t>分，最高得</w:t>
            </w:r>
            <w:r w:rsidR="004B4EAF">
              <w:rPr>
                <w:sz w:val="24"/>
              </w:rPr>
              <w:t>5</w:t>
            </w:r>
            <w:r w:rsidR="00777ECA" w:rsidRPr="00FB0504">
              <w:rPr>
                <w:rFonts w:hint="eastAsia"/>
                <w:sz w:val="24"/>
              </w:rPr>
              <w:t>分。</w:t>
            </w:r>
          </w:p>
          <w:p w14:paraId="056A50A7" w14:textId="2666AA1B" w:rsidR="00777ECA" w:rsidRDefault="00777ECA" w:rsidP="00FB0504">
            <w:pPr>
              <w:snapToGrid w:val="0"/>
              <w:spacing w:line="320" w:lineRule="exact"/>
            </w:pPr>
            <w:r w:rsidRPr="00FB0504">
              <w:rPr>
                <w:rFonts w:hint="eastAsia"/>
                <w:sz w:val="24"/>
              </w:rPr>
              <w:t>证明材料：提供项目合同复印件，未提供不得分。</w:t>
            </w:r>
          </w:p>
        </w:tc>
        <w:tc>
          <w:tcPr>
            <w:tcW w:w="1247" w:type="dxa"/>
            <w:vAlign w:val="center"/>
          </w:tcPr>
          <w:p w14:paraId="5AA4C127" w14:textId="4E0F0774" w:rsidR="00777ECA" w:rsidRDefault="004B4EAF">
            <w:pPr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77ECA">
              <w:rPr>
                <w:sz w:val="24"/>
              </w:rPr>
              <w:t>分</w:t>
            </w:r>
          </w:p>
        </w:tc>
      </w:tr>
      <w:tr w:rsidR="00777ECA" w14:paraId="08C5D5A7" w14:textId="77777777" w:rsidTr="000A1201">
        <w:trPr>
          <w:trHeight w:val="1836"/>
          <w:jc w:val="center"/>
        </w:trPr>
        <w:tc>
          <w:tcPr>
            <w:tcW w:w="826" w:type="dxa"/>
            <w:vMerge/>
            <w:vAlign w:val="center"/>
          </w:tcPr>
          <w:p w14:paraId="78D92F91" w14:textId="77777777" w:rsidR="00777ECA" w:rsidRDefault="00777ECA">
            <w:pPr>
              <w:snapToGrid w:val="0"/>
              <w:spacing w:line="578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F02B740" w14:textId="77777777" w:rsidR="00777ECA" w:rsidRDefault="00777ECA">
            <w:pPr>
              <w:snapToGrid w:val="0"/>
              <w:spacing w:line="57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663CE98A" w14:textId="0FBC7EF9" w:rsidR="00777ECA" w:rsidRPr="00FB0504" w:rsidRDefault="000A1201" w:rsidP="00FB0504">
            <w:pPr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="00777ECA">
              <w:rPr>
                <w:rFonts w:hint="eastAsia"/>
                <w:sz w:val="24"/>
              </w:rPr>
              <w:t>投标人获得会展、广告、行业类奖项；政府授予奖项；公益类奖项；创新类奖项。提供一个奖</w:t>
            </w:r>
            <w:r w:rsidR="004B4EAF">
              <w:rPr>
                <w:sz w:val="24"/>
              </w:rPr>
              <w:t>1</w:t>
            </w:r>
            <w:r w:rsidR="00777ECA">
              <w:rPr>
                <w:rFonts w:hint="eastAsia"/>
                <w:sz w:val="24"/>
              </w:rPr>
              <w:t>分，满分</w:t>
            </w:r>
            <w:r w:rsidR="004B4EAF">
              <w:rPr>
                <w:sz w:val="24"/>
              </w:rPr>
              <w:t>5</w:t>
            </w:r>
            <w:r w:rsidR="00777ECA">
              <w:rPr>
                <w:rFonts w:hint="eastAsia"/>
                <w:sz w:val="24"/>
              </w:rPr>
              <w:t>分。不提供不得分。</w:t>
            </w:r>
          </w:p>
        </w:tc>
        <w:tc>
          <w:tcPr>
            <w:tcW w:w="1247" w:type="dxa"/>
            <w:vAlign w:val="center"/>
          </w:tcPr>
          <w:p w14:paraId="49D8446D" w14:textId="0DD8D1FF" w:rsidR="00777ECA" w:rsidRDefault="004B4EAF">
            <w:pPr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77ECA">
              <w:rPr>
                <w:rFonts w:hint="eastAsia"/>
                <w:sz w:val="24"/>
              </w:rPr>
              <w:t>分</w:t>
            </w:r>
          </w:p>
        </w:tc>
      </w:tr>
    </w:tbl>
    <w:p w14:paraId="467DD6A5" w14:textId="5617881B" w:rsidR="00072B7B" w:rsidRDefault="00903E68">
      <w:pPr>
        <w:spacing w:line="578" w:lineRule="exact"/>
        <w:ind w:firstLineChars="200" w:firstLine="640"/>
        <w:outlineLvl w:val="1"/>
        <w:rPr>
          <w:sz w:val="24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技术</w:t>
      </w:r>
      <w:r>
        <w:rPr>
          <w:rFonts w:eastAsia="黑体"/>
          <w:sz w:val="32"/>
          <w:szCs w:val="32"/>
        </w:rPr>
        <w:t>部分（</w:t>
      </w:r>
      <w:r w:rsidR="00777ECA">
        <w:rPr>
          <w:rFonts w:eastAsia="黑体"/>
          <w:sz w:val="32"/>
          <w:szCs w:val="32"/>
        </w:rPr>
        <w:t>5</w:t>
      </w:r>
      <w:r>
        <w:rPr>
          <w:rFonts w:eastAsia="黑体"/>
          <w:sz w:val="32"/>
          <w:szCs w:val="32"/>
        </w:rPr>
        <w:t>0</w:t>
      </w:r>
      <w:r>
        <w:rPr>
          <w:rFonts w:eastAsia="黑体"/>
          <w:sz w:val="32"/>
          <w:szCs w:val="32"/>
        </w:rPr>
        <w:t>分）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491"/>
        <w:gridCol w:w="6221"/>
        <w:gridCol w:w="1243"/>
      </w:tblGrid>
      <w:tr w:rsidR="00072B7B" w14:paraId="6A588F76" w14:textId="77777777">
        <w:trPr>
          <w:trHeight w:val="850"/>
          <w:jc w:val="center"/>
        </w:trPr>
        <w:tc>
          <w:tcPr>
            <w:tcW w:w="819" w:type="dxa"/>
            <w:vAlign w:val="center"/>
          </w:tcPr>
          <w:p w14:paraId="64A059CC" w14:textId="77777777" w:rsidR="00072B7B" w:rsidRDefault="00903E68">
            <w:pPr>
              <w:snapToGrid w:val="0"/>
              <w:spacing w:line="578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序号</w:t>
            </w:r>
          </w:p>
        </w:tc>
        <w:tc>
          <w:tcPr>
            <w:tcW w:w="1491" w:type="dxa"/>
            <w:vAlign w:val="center"/>
          </w:tcPr>
          <w:p w14:paraId="76A1C97D" w14:textId="77777777" w:rsidR="00072B7B" w:rsidRDefault="00903E68">
            <w:pPr>
              <w:snapToGrid w:val="0"/>
              <w:spacing w:line="578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评审内容</w:t>
            </w:r>
          </w:p>
        </w:tc>
        <w:tc>
          <w:tcPr>
            <w:tcW w:w="6221" w:type="dxa"/>
            <w:vAlign w:val="center"/>
          </w:tcPr>
          <w:p w14:paraId="37BBAD35" w14:textId="77777777" w:rsidR="00072B7B" w:rsidRDefault="00903E68">
            <w:pPr>
              <w:snapToGrid w:val="0"/>
              <w:spacing w:line="578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评分标准</w:t>
            </w:r>
          </w:p>
        </w:tc>
        <w:tc>
          <w:tcPr>
            <w:tcW w:w="1243" w:type="dxa"/>
            <w:vAlign w:val="center"/>
          </w:tcPr>
          <w:p w14:paraId="35F09A34" w14:textId="77777777" w:rsidR="00072B7B" w:rsidRDefault="00903E68">
            <w:pPr>
              <w:snapToGrid w:val="0"/>
              <w:spacing w:line="578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最高得分</w:t>
            </w:r>
          </w:p>
        </w:tc>
      </w:tr>
      <w:tr w:rsidR="00072B7B" w14:paraId="5FBF45A4" w14:textId="77777777">
        <w:trPr>
          <w:trHeight w:val="2393"/>
          <w:jc w:val="center"/>
        </w:trPr>
        <w:tc>
          <w:tcPr>
            <w:tcW w:w="819" w:type="dxa"/>
            <w:vAlign w:val="center"/>
          </w:tcPr>
          <w:p w14:paraId="62848226" w14:textId="77777777" w:rsidR="00072B7B" w:rsidRDefault="00903E68"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91" w:type="dxa"/>
            <w:vAlign w:val="center"/>
          </w:tcPr>
          <w:p w14:paraId="38C992E9" w14:textId="77777777" w:rsidR="0080392C" w:rsidRDefault="001C1240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特装展位</w:t>
            </w:r>
          </w:p>
          <w:p w14:paraId="1081D54F" w14:textId="0B96F1DE" w:rsidR="00072B7B" w:rsidRDefault="00FB0504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设计方案</w:t>
            </w:r>
          </w:p>
        </w:tc>
        <w:tc>
          <w:tcPr>
            <w:tcW w:w="6221" w:type="dxa"/>
            <w:vAlign w:val="center"/>
          </w:tcPr>
          <w:p w14:paraId="4283B7B0" w14:textId="53FD647E" w:rsidR="00FB0504" w:rsidRPr="00FB0504" w:rsidRDefault="00FB0504" w:rsidP="00FB0504">
            <w:pPr>
              <w:widowControl/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1</w:t>
            </w:r>
            <w:r w:rsidRPr="00FB0504">
              <w:rPr>
                <w:rFonts w:hint="eastAsia"/>
                <w:sz w:val="24"/>
              </w:rPr>
              <w:t>、根据投标人提供的</w:t>
            </w:r>
            <w:r w:rsidR="00107B2F">
              <w:rPr>
                <w:rFonts w:hint="eastAsia"/>
                <w:sz w:val="24"/>
              </w:rPr>
              <w:t>特装展位</w:t>
            </w:r>
            <w:r w:rsidRPr="00FB0504">
              <w:rPr>
                <w:rFonts w:hint="eastAsia"/>
                <w:sz w:val="24"/>
              </w:rPr>
              <w:t>设计方案进行评审，包含但不限于以下内容：</w:t>
            </w:r>
            <w:r w:rsidR="00C678EE" w:rsidRPr="00FB0504">
              <w:rPr>
                <w:sz w:val="24"/>
              </w:rPr>
              <w:t xml:space="preserve"> </w:t>
            </w:r>
          </w:p>
          <w:p w14:paraId="522AB6E0" w14:textId="596DB76F" w:rsidR="00FB0504" w:rsidRPr="00FB0504" w:rsidRDefault="00FB0504" w:rsidP="00FB0504">
            <w:pPr>
              <w:widowControl/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A.</w:t>
            </w:r>
            <w:r w:rsidRPr="00FB0504">
              <w:rPr>
                <w:rFonts w:hint="eastAsia"/>
                <w:sz w:val="24"/>
              </w:rPr>
              <w:t>设计方案</w:t>
            </w:r>
            <w:r w:rsidR="00107B2F">
              <w:rPr>
                <w:rFonts w:hint="eastAsia"/>
                <w:sz w:val="24"/>
              </w:rPr>
              <w:t>美观且实用性强，</w:t>
            </w:r>
            <w:r w:rsidRPr="00FB0504">
              <w:rPr>
                <w:rFonts w:hint="eastAsia"/>
                <w:sz w:val="24"/>
              </w:rPr>
              <w:t>能够根据实际情况制订，考虑问题周全</w:t>
            </w:r>
            <w:r w:rsidR="00107B2F">
              <w:rPr>
                <w:rFonts w:hint="eastAsia"/>
                <w:sz w:val="24"/>
              </w:rPr>
              <w:t>，满足采购人需求，</w:t>
            </w:r>
            <w:r w:rsidRPr="00FB0504">
              <w:rPr>
                <w:rFonts w:hint="eastAsia"/>
                <w:sz w:val="24"/>
              </w:rPr>
              <w:t>得</w:t>
            </w:r>
            <w:r w:rsidR="00777ECA">
              <w:rPr>
                <w:rFonts w:hint="eastAsia"/>
                <w:sz w:val="24"/>
              </w:rPr>
              <w:t>1</w:t>
            </w:r>
            <w:r w:rsidR="00777ECA">
              <w:rPr>
                <w:sz w:val="24"/>
              </w:rPr>
              <w:t>8-25</w:t>
            </w:r>
            <w:r w:rsidRPr="00FB0504">
              <w:rPr>
                <w:rFonts w:hint="eastAsia"/>
                <w:sz w:val="24"/>
              </w:rPr>
              <w:t>分；</w:t>
            </w:r>
          </w:p>
          <w:p w14:paraId="4BB68458" w14:textId="4B968291" w:rsidR="00FB0504" w:rsidRPr="00FB0504" w:rsidRDefault="00FB0504" w:rsidP="00FB0504">
            <w:pPr>
              <w:widowControl/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B.</w:t>
            </w:r>
            <w:r w:rsidRPr="00FB0504">
              <w:rPr>
                <w:rFonts w:hint="eastAsia"/>
                <w:sz w:val="24"/>
              </w:rPr>
              <w:t>设计方案</w:t>
            </w:r>
            <w:r w:rsidR="00107B2F">
              <w:rPr>
                <w:rFonts w:hint="eastAsia"/>
                <w:sz w:val="24"/>
              </w:rPr>
              <w:t>美观性一般，</w:t>
            </w:r>
            <w:r w:rsidRPr="00FB0504">
              <w:rPr>
                <w:rFonts w:hint="eastAsia"/>
                <w:sz w:val="24"/>
              </w:rPr>
              <w:t>基本能够满足采购需求，服务安排合理的，得</w:t>
            </w:r>
            <w:r w:rsidR="00777ECA">
              <w:rPr>
                <w:sz w:val="24"/>
              </w:rPr>
              <w:t>10-1</w:t>
            </w:r>
            <w:r w:rsidR="008D33F3">
              <w:rPr>
                <w:sz w:val="24"/>
              </w:rPr>
              <w:t>7</w:t>
            </w:r>
            <w:r w:rsidRPr="00FB0504">
              <w:rPr>
                <w:rFonts w:hint="eastAsia"/>
                <w:sz w:val="24"/>
              </w:rPr>
              <w:t>分；</w:t>
            </w:r>
          </w:p>
          <w:p w14:paraId="33FFFD0F" w14:textId="04BE6838" w:rsidR="00FB0504" w:rsidRPr="00FB0504" w:rsidRDefault="00FB0504" w:rsidP="00FB0504">
            <w:pPr>
              <w:widowControl/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C.</w:t>
            </w:r>
            <w:r w:rsidRPr="00FB0504">
              <w:rPr>
                <w:rFonts w:hint="eastAsia"/>
                <w:sz w:val="24"/>
              </w:rPr>
              <w:t>设计方案</w:t>
            </w:r>
            <w:r w:rsidR="00777ECA">
              <w:rPr>
                <w:rFonts w:hint="eastAsia"/>
                <w:sz w:val="24"/>
              </w:rPr>
              <w:t>需改进，服务安排仍需加强</w:t>
            </w:r>
            <w:r w:rsidRPr="00FB0504">
              <w:rPr>
                <w:rFonts w:hint="eastAsia"/>
                <w:sz w:val="24"/>
              </w:rPr>
              <w:t>的，得</w:t>
            </w:r>
            <w:r w:rsidR="00777ECA">
              <w:rPr>
                <w:sz w:val="24"/>
              </w:rPr>
              <w:t>1-9</w:t>
            </w:r>
            <w:r w:rsidRPr="00FB0504">
              <w:rPr>
                <w:rFonts w:hint="eastAsia"/>
                <w:sz w:val="24"/>
              </w:rPr>
              <w:t>分；</w:t>
            </w:r>
          </w:p>
          <w:p w14:paraId="393BE187" w14:textId="7E9C0129" w:rsidR="00072B7B" w:rsidRDefault="00FB0504" w:rsidP="00FB0504">
            <w:pPr>
              <w:widowControl/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D.</w:t>
            </w:r>
            <w:r w:rsidRPr="00FB0504">
              <w:rPr>
                <w:rFonts w:hint="eastAsia"/>
                <w:sz w:val="24"/>
              </w:rPr>
              <w:t>未提供不得分。</w:t>
            </w:r>
          </w:p>
        </w:tc>
        <w:tc>
          <w:tcPr>
            <w:tcW w:w="1243" w:type="dxa"/>
            <w:vAlign w:val="center"/>
          </w:tcPr>
          <w:p w14:paraId="4947BA34" w14:textId="3C4296E1" w:rsidR="00072B7B" w:rsidRDefault="00777ECA"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903E68">
              <w:rPr>
                <w:rFonts w:hint="eastAsia"/>
                <w:sz w:val="24"/>
              </w:rPr>
              <w:t>分</w:t>
            </w:r>
          </w:p>
        </w:tc>
      </w:tr>
      <w:tr w:rsidR="00072B7B" w14:paraId="17B399CE" w14:textId="77777777" w:rsidTr="000A1201">
        <w:trPr>
          <w:trHeight w:val="983"/>
          <w:jc w:val="center"/>
        </w:trPr>
        <w:tc>
          <w:tcPr>
            <w:tcW w:w="819" w:type="dxa"/>
            <w:vAlign w:val="center"/>
          </w:tcPr>
          <w:p w14:paraId="47DF7BDF" w14:textId="77777777" w:rsidR="00072B7B" w:rsidRDefault="00903E68"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91" w:type="dxa"/>
            <w:vAlign w:val="center"/>
          </w:tcPr>
          <w:p w14:paraId="639FE4F0" w14:textId="3C28C77C" w:rsidR="00072B7B" w:rsidRDefault="00FB0504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项目初步规划方案</w:t>
            </w:r>
          </w:p>
        </w:tc>
        <w:tc>
          <w:tcPr>
            <w:tcW w:w="6221" w:type="dxa"/>
            <w:vAlign w:val="center"/>
          </w:tcPr>
          <w:p w14:paraId="05709B98" w14:textId="33B20652" w:rsidR="00FB0504" w:rsidRPr="00FB0504" w:rsidRDefault="00FB0504" w:rsidP="00FB0504">
            <w:pPr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根据投标人提供的《</w:t>
            </w:r>
            <w:r>
              <w:rPr>
                <w:rFonts w:hint="eastAsia"/>
                <w:sz w:val="24"/>
              </w:rPr>
              <w:t>项目初步规划方案</w:t>
            </w:r>
            <w:r w:rsidRPr="00FB0504">
              <w:rPr>
                <w:rFonts w:hint="eastAsia"/>
                <w:sz w:val="24"/>
              </w:rPr>
              <w:t>》进行评审。</w:t>
            </w:r>
          </w:p>
          <w:p w14:paraId="4C0DC340" w14:textId="5F7D3E1F" w:rsidR="00FB0504" w:rsidRPr="00FB0504" w:rsidRDefault="00FB0504" w:rsidP="00FB0504">
            <w:pPr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A.</w:t>
            </w:r>
            <w:r w:rsidR="00777ECA">
              <w:rPr>
                <w:rFonts w:hint="eastAsia"/>
                <w:sz w:val="24"/>
              </w:rPr>
              <w:t>《</w:t>
            </w:r>
            <w:r w:rsidRPr="00FB0504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初步规划方案</w:t>
            </w:r>
            <w:r w:rsidR="00777ECA">
              <w:rPr>
                <w:rFonts w:hint="eastAsia"/>
                <w:sz w:val="24"/>
              </w:rPr>
              <w:t>》</w:t>
            </w:r>
            <w:r w:rsidR="001C056B">
              <w:rPr>
                <w:rFonts w:hint="eastAsia"/>
                <w:sz w:val="24"/>
              </w:rPr>
              <w:t>工作</w:t>
            </w:r>
            <w:r w:rsidR="00107B2F">
              <w:rPr>
                <w:rFonts w:hint="eastAsia"/>
                <w:sz w:val="24"/>
              </w:rPr>
              <w:t>节点安排合理，</w:t>
            </w:r>
            <w:r w:rsidR="00777ECA">
              <w:rPr>
                <w:rFonts w:hint="eastAsia"/>
                <w:sz w:val="24"/>
              </w:rPr>
              <w:t>节奏紧凑</w:t>
            </w:r>
            <w:r w:rsidR="00107B2F">
              <w:rPr>
                <w:rFonts w:hint="eastAsia"/>
                <w:sz w:val="24"/>
              </w:rPr>
              <w:t>；</w:t>
            </w:r>
            <w:r w:rsidRPr="00FB0504">
              <w:rPr>
                <w:rFonts w:hint="eastAsia"/>
                <w:sz w:val="24"/>
              </w:rPr>
              <w:t>能够根据实际情况制订，满足采购人的需要，考虑问题周全，各项指标均能完成，得</w:t>
            </w:r>
            <w:r w:rsidR="00777ECA">
              <w:rPr>
                <w:sz w:val="24"/>
              </w:rPr>
              <w:t>11-15</w:t>
            </w:r>
            <w:r w:rsidRPr="00FB0504">
              <w:rPr>
                <w:rFonts w:hint="eastAsia"/>
                <w:sz w:val="24"/>
              </w:rPr>
              <w:t>分；</w:t>
            </w:r>
          </w:p>
          <w:p w14:paraId="47084E75" w14:textId="4BA1D6DC" w:rsidR="00FB0504" w:rsidRPr="00FB0504" w:rsidRDefault="00FB0504" w:rsidP="00FB0504">
            <w:pPr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B.</w:t>
            </w:r>
            <w:r w:rsidRPr="00FB0504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初步规划方案</w:t>
            </w:r>
            <w:r w:rsidRPr="00FB0504">
              <w:rPr>
                <w:rFonts w:hint="eastAsia"/>
                <w:sz w:val="24"/>
              </w:rPr>
              <w:t>基本能够满足采购需要，</w:t>
            </w:r>
            <w:r w:rsidR="00777ECA">
              <w:rPr>
                <w:rFonts w:hint="eastAsia"/>
                <w:sz w:val="24"/>
              </w:rPr>
              <w:t>节奏基本紧凑，</w:t>
            </w:r>
            <w:r w:rsidRPr="00FB0504">
              <w:rPr>
                <w:rFonts w:hint="eastAsia"/>
                <w:sz w:val="24"/>
              </w:rPr>
              <w:t>操作性</w:t>
            </w:r>
            <w:r w:rsidR="00777ECA">
              <w:rPr>
                <w:rFonts w:hint="eastAsia"/>
                <w:sz w:val="24"/>
              </w:rPr>
              <w:t>一般</w:t>
            </w:r>
            <w:r w:rsidRPr="00FB0504">
              <w:rPr>
                <w:rFonts w:hint="eastAsia"/>
                <w:sz w:val="24"/>
              </w:rPr>
              <w:t>，得</w:t>
            </w:r>
            <w:r w:rsidR="00777ECA">
              <w:rPr>
                <w:sz w:val="24"/>
              </w:rPr>
              <w:t>6-10</w:t>
            </w:r>
            <w:r w:rsidRPr="00FB0504">
              <w:rPr>
                <w:rFonts w:hint="eastAsia"/>
                <w:sz w:val="24"/>
              </w:rPr>
              <w:t>分；</w:t>
            </w:r>
          </w:p>
          <w:p w14:paraId="24B6C109" w14:textId="02AA65A8" w:rsidR="00FB0504" w:rsidRPr="00FB0504" w:rsidRDefault="00FB0504" w:rsidP="00FB0504">
            <w:pPr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C.</w:t>
            </w:r>
            <w:r w:rsidRPr="00FB0504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初步规划方案</w:t>
            </w:r>
            <w:r w:rsidRPr="00FB0504">
              <w:rPr>
                <w:rFonts w:hint="eastAsia"/>
                <w:sz w:val="24"/>
              </w:rPr>
              <w:t>不合理，得</w:t>
            </w:r>
            <w:r w:rsidR="00777ECA">
              <w:rPr>
                <w:sz w:val="24"/>
              </w:rPr>
              <w:t>1-5</w:t>
            </w:r>
            <w:r w:rsidRPr="00FB0504">
              <w:rPr>
                <w:rFonts w:hint="eastAsia"/>
                <w:sz w:val="24"/>
              </w:rPr>
              <w:t>分</w:t>
            </w:r>
            <w:r w:rsidRPr="00FB0504">
              <w:rPr>
                <w:rFonts w:hint="eastAsia"/>
                <w:sz w:val="24"/>
              </w:rPr>
              <w:t>;</w:t>
            </w:r>
          </w:p>
          <w:p w14:paraId="023FAF40" w14:textId="12184AA4" w:rsidR="00072B7B" w:rsidRDefault="00FB0504" w:rsidP="00FB0504">
            <w:pPr>
              <w:widowControl/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lastRenderedPageBreak/>
              <w:t>D.</w:t>
            </w:r>
            <w:r w:rsidRPr="00FB0504">
              <w:rPr>
                <w:rFonts w:hint="eastAsia"/>
                <w:sz w:val="24"/>
              </w:rPr>
              <w:t>未提供不得分。</w:t>
            </w:r>
          </w:p>
        </w:tc>
        <w:tc>
          <w:tcPr>
            <w:tcW w:w="1243" w:type="dxa"/>
            <w:vAlign w:val="center"/>
          </w:tcPr>
          <w:p w14:paraId="6032CB71" w14:textId="17DBC4FF" w:rsidR="00072B7B" w:rsidRDefault="00777ECA"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903E68">
              <w:rPr>
                <w:sz w:val="24"/>
              </w:rPr>
              <w:t>分</w:t>
            </w:r>
          </w:p>
        </w:tc>
      </w:tr>
      <w:tr w:rsidR="00072B7B" w14:paraId="7F24F273" w14:textId="77777777">
        <w:trPr>
          <w:trHeight w:val="3757"/>
          <w:jc w:val="center"/>
        </w:trPr>
        <w:tc>
          <w:tcPr>
            <w:tcW w:w="819" w:type="dxa"/>
            <w:vAlign w:val="center"/>
          </w:tcPr>
          <w:p w14:paraId="60201F98" w14:textId="77777777" w:rsidR="00072B7B" w:rsidRDefault="00903E68"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91" w:type="dxa"/>
            <w:vAlign w:val="center"/>
          </w:tcPr>
          <w:p w14:paraId="1274DFF3" w14:textId="43ACC980" w:rsidR="00072B7B" w:rsidRPr="00777ECA" w:rsidRDefault="00FB0504" w:rsidP="00777ECA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应急预案</w:t>
            </w:r>
          </w:p>
        </w:tc>
        <w:tc>
          <w:tcPr>
            <w:tcW w:w="6221" w:type="dxa"/>
            <w:vAlign w:val="center"/>
          </w:tcPr>
          <w:p w14:paraId="4FD8CD49" w14:textId="77777777" w:rsidR="00FB0504" w:rsidRPr="00FB0504" w:rsidRDefault="00FB0504" w:rsidP="00FB0504">
            <w:pPr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1</w:t>
            </w:r>
            <w:r w:rsidRPr="00FB0504">
              <w:rPr>
                <w:rFonts w:hint="eastAsia"/>
                <w:sz w:val="24"/>
              </w:rPr>
              <w:t>、根据投标人提供的应急预案进行评审，包含但不限于以下内容：①火灾情况应急预案；②自然灾害应急预案；③</w:t>
            </w:r>
            <w:proofErr w:type="gramStart"/>
            <w:r w:rsidRPr="00FB0504">
              <w:rPr>
                <w:rFonts w:hint="eastAsia"/>
                <w:sz w:val="24"/>
              </w:rPr>
              <w:t>用电保障</w:t>
            </w:r>
            <w:proofErr w:type="gramEnd"/>
            <w:r w:rsidRPr="00FB0504">
              <w:rPr>
                <w:rFonts w:hint="eastAsia"/>
                <w:sz w:val="24"/>
              </w:rPr>
              <w:t>预案，</w:t>
            </w:r>
          </w:p>
          <w:p w14:paraId="4B485843" w14:textId="77777777" w:rsidR="00FB0504" w:rsidRPr="00FB0504" w:rsidRDefault="00FB0504" w:rsidP="00FB0504">
            <w:pPr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2</w:t>
            </w:r>
            <w:r w:rsidRPr="00FB0504">
              <w:rPr>
                <w:rFonts w:hint="eastAsia"/>
                <w:sz w:val="24"/>
              </w:rPr>
              <w:t>、根据投标人提供的应急预案进行评审赋分：</w:t>
            </w:r>
          </w:p>
          <w:p w14:paraId="316EEE03" w14:textId="78762212" w:rsidR="00FB0504" w:rsidRPr="00FB0504" w:rsidRDefault="00FB0504" w:rsidP="00FB0504">
            <w:pPr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A.</w:t>
            </w:r>
            <w:r w:rsidRPr="00FB0504">
              <w:rPr>
                <w:rFonts w:hint="eastAsia"/>
                <w:sz w:val="24"/>
              </w:rPr>
              <w:t>应急预案科学合理，适用性强，思路清晰，内容全面，能够根据实际情况制订，考虑问题周全，实施过程务实，各项指标均能完成的，得</w:t>
            </w:r>
            <w:r w:rsidR="00777ECA">
              <w:rPr>
                <w:sz w:val="24"/>
              </w:rPr>
              <w:t>7-10</w:t>
            </w:r>
            <w:r w:rsidRPr="00FB0504">
              <w:rPr>
                <w:rFonts w:hint="eastAsia"/>
                <w:sz w:val="24"/>
              </w:rPr>
              <w:t>分；</w:t>
            </w:r>
          </w:p>
          <w:p w14:paraId="07ADC39B" w14:textId="4D682C9C" w:rsidR="00FB0504" w:rsidRPr="00FB0504" w:rsidRDefault="00FB0504" w:rsidP="00FB0504">
            <w:pPr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B.</w:t>
            </w:r>
            <w:r w:rsidRPr="00FB0504">
              <w:rPr>
                <w:rFonts w:hint="eastAsia"/>
                <w:sz w:val="24"/>
              </w:rPr>
              <w:t>应急预案基本能够满足采购需求，服务安排合理的，得</w:t>
            </w:r>
            <w:r w:rsidR="00777ECA">
              <w:rPr>
                <w:sz w:val="24"/>
              </w:rPr>
              <w:t>3-6</w:t>
            </w:r>
            <w:r w:rsidRPr="00FB0504">
              <w:rPr>
                <w:rFonts w:hint="eastAsia"/>
                <w:sz w:val="24"/>
              </w:rPr>
              <w:t>分；</w:t>
            </w:r>
          </w:p>
          <w:p w14:paraId="3035D4F8" w14:textId="5E148FC4" w:rsidR="00FB0504" w:rsidRPr="00FB0504" w:rsidRDefault="00FB0504" w:rsidP="00FB0504">
            <w:pPr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C.</w:t>
            </w:r>
            <w:r w:rsidRPr="00FB0504">
              <w:rPr>
                <w:rFonts w:hint="eastAsia"/>
                <w:sz w:val="24"/>
              </w:rPr>
              <w:t>应急预案不合理的，得</w:t>
            </w:r>
            <w:r w:rsidRPr="00FB0504">
              <w:rPr>
                <w:rFonts w:hint="eastAsia"/>
                <w:sz w:val="24"/>
              </w:rPr>
              <w:t>1</w:t>
            </w:r>
            <w:r w:rsidR="00777ECA">
              <w:rPr>
                <w:sz w:val="24"/>
              </w:rPr>
              <w:t>-2</w:t>
            </w:r>
            <w:r w:rsidRPr="00FB0504">
              <w:rPr>
                <w:rFonts w:hint="eastAsia"/>
                <w:sz w:val="24"/>
              </w:rPr>
              <w:t>分；</w:t>
            </w:r>
          </w:p>
          <w:p w14:paraId="561E8F39" w14:textId="1C3808C2" w:rsidR="00072B7B" w:rsidRDefault="00FB0504" w:rsidP="00FB0504">
            <w:pPr>
              <w:widowControl/>
              <w:spacing w:line="400" w:lineRule="exact"/>
              <w:rPr>
                <w:sz w:val="24"/>
              </w:rPr>
            </w:pPr>
            <w:r w:rsidRPr="00FB0504">
              <w:rPr>
                <w:rFonts w:hint="eastAsia"/>
                <w:sz w:val="24"/>
              </w:rPr>
              <w:t>D.</w:t>
            </w:r>
            <w:r w:rsidRPr="00FB0504">
              <w:rPr>
                <w:rFonts w:hint="eastAsia"/>
                <w:sz w:val="24"/>
              </w:rPr>
              <w:t>未提供不得分。</w:t>
            </w:r>
          </w:p>
        </w:tc>
        <w:tc>
          <w:tcPr>
            <w:tcW w:w="1243" w:type="dxa"/>
            <w:vAlign w:val="center"/>
          </w:tcPr>
          <w:p w14:paraId="6D6963C2" w14:textId="19A33671" w:rsidR="00072B7B" w:rsidRDefault="00903E68"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77ECA">
              <w:rPr>
                <w:sz w:val="24"/>
              </w:rPr>
              <w:t>0</w:t>
            </w:r>
            <w:r>
              <w:rPr>
                <w:sz w:val="24"/>
              </w:rPr>
              <w:t>分</w:t>
            </w:r>
          </w:p>
        </w:tc>
      </w:tr>
    </w:tbl>
    <w:p w14:paraId="79914596" w14:textId="77777777" w:rsidR="00072B7B" w:rsidRDefault="00072B7B">
      <w:pPr>
        <w:spacing w:line="578" w:lineRule="exact"/>
      </w:pPr>
    </w:p>
    <w:sectPr w:rsidR="00072B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533BD" w14:textId="77777777" w:rsidR="002755BB" w:rsidRDefault="002755BB" w:rsidP="00FB0504">
      <w:r>
        <w:separator/>
      </w:r>
    </w:p>
  </w:endnote>
  <w:endnote w:type="continuationSeparator" w:id="0">
    <w:p w14:paraId="69032652" w14:textId="77777777" w:rsidR="002755BB" w:rsidRDefault="002755BB" w:rsidP="00FB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5908" w14:textId="77777777" w:rsidR="002755BB" w:rsidRDefault="002755BB" w:rsidP="00FB0504">
      <w:r>
        <w:separator/>
      </w:r>
    </w:p>
  </w:footnote>
  <w:footnote w:type="continuationSeparator" w:id="0">
    <w:p w14:paraId="5F219C5B" w14:textId="77777777" w:rsidR="002755BB" w:rsidRDefault="002755BB" w:rsidP="00FB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MxOGE1ZjVhOTk3NjEyMThlZjI3OTk0ZjA2MTEyOWQifQ=="/>
  </w:docVars>
  <w:rsids>
    <w:rsidRoot w:val="00D16F27"/>
    <w:rsid w:val="000670F1"/>
    <w:rsid w:val="00072B7B"/>
    <w:rsid w:val="00097010"/>
    <w:rsid w:val="000A1201"/>
    <w:rsid w:val="000A29E9"/>
    <w:rsid w:val="000A6E70"/>
    <w:rsid w:val="000D63A5"/>
    <w:rsid w:val="00106D7A"/>
    <w:rsid w:val="00107B2F"/>
    <w:rsid w:val="00154E16"/>
    <w:rsid w:val="0015590E"/>
    <w:rsid w:val="001818D9"/>
    <w:rsid w:val="00196443"/>
    <w:rsid w:val="001A2CAB"/>
    <w:rsid w:val="001C056B"/>
    <w:rsid w:val="001C1240"/>
    <w:rsid w:val="001F05C5"/>
    <w:rsid w:val="001F43B4"/>
    <w:rsid w:val="002755BB"/>
    <w:rsid w:val="002B7124"/>
    <w:rsid w:val="0030587C"/>
    <w:rsid w:val="00305C41"/>
    <w:rsid w:val="00306AC7"/>
    <w:rsid w:val="0035274C"/>
    <w:rsid w:val="003748CD"/>
    <w:rsid w:val="003A258D"/>
    <w:rsid w:val="003C7C61"/>
    <w:rsid w:val="003F2C44"/>
    <w:rsid w:val="00470AB7"/>
    <w:rsid w:val="00490EBF"/>
    <w:rsid w:val="004A5BCD"/>
    <w:rsid w:val="004B4EAF"/>
    <w:rsid w:val="004C3FDD"/>
    <w:rsid w:val="004D3F99"/>
    <w:rsid w:val="004E2D04"/>
    <w:rsid w:val="004E60E6"/>
    <w:rsid w:val="00532D47"/>
    <w:rsid w:val="005569CC"/>
    <w:rsid w:val="005619B9"/>
    <w:rsid w:val="005D4D5B"/>
    <w:rsid w:val="00612C80"/>
    <w:rsid w:val="006235EA"/>
    <w:rsid w:val="00643218"/>
    <w:rsid w:val="00707B8D"/>
    <w:rsid w:val="007167C8"/>
    <w:rsid w:val="00730832"/>
    <w:rsid w:val="0073098F"/>
    <w:rsid w:val="00777ECA"/>
    <w:rsid w:val="007C436D"/>
    <w:rsid w:val="007F2C05"/>
    <w:rsid w:val="0080392C"/>
    <w:rsid w:val="00853C95"/>
    <w:rsid w:val="0089597D"/>
    <w:rsid w:val="008961E6"/>
    <w:rsid w:val="008D33F3"/>
    <w:rsid w:val="00903E68"/>
    <w:rsid w:val="0092289A"/>
    <w:rsid w:val="00934C06"/>
    <w:rsid w:val="009361F7"/>
    <w:rsid w:val="009369F9"/>
    <w:rsid w:val="009C7326"/>
    <w:rsid w:val="009F3023"/>
    <w:rsid w:val="00A92AEF"/>
    <w:rsid w:val="00AB6CA6"/>
    <w:rsid w:val="00AD3FE2"/>
    <w:rsid w:val="00B120F5"/>
    <w:rsid w:val="00B4002C"/>
    <w:rsid w:val="00B95132"/>
    <w:rsid w:val="00BA6DE2"/>
    <w:rsid w:val="00BB60DD"/>
    <w:rsid w:val="00BB746E"/>
    <w:rsid w:val="00BD4A06"/>
    <w:rsid w:val="00BF0BB0"/>
    <w:rsid w:val="00C12253"/>
    <w:rsid w:val="00C46B67"/>
    <w:rsid w:val="00C55962"/>
    <w:rsid w:val="00C678EE"/>
    <w:rsid w:val="00C72344"/>
    <w:rsid w:val="00D16F27"/>
    <w:rsid w:val="00D751FA"/>
    <w:rsid w:val="00DB1707"/>
    <w:rsid w:val="00DE5F1D"/>
    <w:rsid w:val="00DF5348"/>
    <w:rsid w:val="00E06A74"/>
    <w:rsid w:val="00E26F61"/>
    <w:rsid w:val="00E554CA"/>
    <w:rsid w:val="00E574AA"/>
    <w:rsid w:val="00ED4A29"/>
    <w:rsid w:val="00EF1437"/>
    <w:rsid w:val="00F02977"/>
    <w:rsid w:val="00F12EE7"/>
    <w:rsid w:val="00F26AEB"/>
    <w:rsid w:val="00F3588F"/>
    <w:rsid w:val="00FB0504"/>
    <w:rsid w:val="00FB07BD"/>
    <w:rsid w:val="00FF032A"/>
    <w:rsid w:val="00FF0A37"/>
    <w:rsid w:val="00FF6E5F"/>
    <w:rsid w:val="01F03690"/>
    <w:rsid w:val="032625F6"/>
    <w:rsid w:val="0DF9388B"/>
    <w:rsid w:val="1C5C3A0C"/>
    <w:rsid w:val="1D087167"/>
    <w:rsid w:val="226F5814"/>
    <w:rsid w:val="2ABB7D9A"/>
    <w:rsid w:val="2D3E1E83"/>
    <w:rsid w:val="2E295219"/>
    <w:rsid w:val="31E24650"/>
    <w:rsid w:val="36F668C1"/>
    <w:rsid w:val="38ED6AB8"/>
    <w:rsid w:val="3C7D36D0"/>
    <w:rsid w:val="3ED454B4"/>
    <w:rsid w:val="46DF72EE"/>
    <w:rsid w:val="4B105519"/>
    <w:rsid w:val="4DFE7F43"/>
    <w:rsid w:val="60B115FD"/>
    <w:rsid w:val="64F90675"/>
    <w:rsid w:val="6E5B4816"/>
    <w:rsid w:val="6E66064D"/>
    <w:rsid w:val="7E9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F82E3"/>
  <w15:docId w15:val="{42F6A022-4029-48A1-8F0E-2435CD4B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100" w:beforeAutospacing="1" w:after="100" w:afterAutospacing="1" w:line="360" w:lineRule="auto"/>
      <w:outlineLvl w:val="1"/>
    </w:pPr>
    <w:rPr>
      <w:rFonts w:ascii="Arial" w:eastAsia="黑体" w:hAnsi="Arial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无间隔1"/>
    <w:uiPriority w:val="99"/>
    <w:qFormat/>
    <w:rPr>
      <w:kern w:val="2"/>
      <w:sz w:val="21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6">
    <w:name w:val="页眉 字符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lxh</dc:creator>
  <cp:lastModifiedBy>露 娜娜</cp:lastModifiedBy>
  <cp:revision>43</cp:revision>
  <cp:lastPrinted>2023-09-05T00:52:00Z</cp:lastPrinted>
  <dcterms:created xsi:type="dcterms:W3CDTF">2023-08-07T07:46:00Z</dcterms:created>
  <dcterms:modified xsi:type="dcterms:W3CDTF">2023-10-03T05:18:00Z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7FE32471AB6B4DE899919733EAD381CD_13</vt:lpwstr>
  </property>
</Properties>
</file>